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374DF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74127174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B80F18" w:rsidRDefault="00B80F18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Su ordine del Giudice,</w:t>
      </w:r>
    </w:p>
    <w:p w:rsidR="00B80F18" w:rsidRDefault="00B80F18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</w:t>
      </w:r>
      <w:r w:rsidR="0043219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 Cancelleria comunica che: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</w:t>
      </w:r>
      <w:r w:rsidR="00B80F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</w:t>
      </w:r>
      <w:r w:rsidR="0043219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dott. Contu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del </w:t>
      </w:r>
      <w:r w:rsidR="00B80F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09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265AB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</w:t>
      </w:r>
      <w:r w:rsidR="00B80F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B80F1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XSpec="center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114AAB" w:rsidRPr="00423754" w:rsidTr="00114AAB">
        <w:trPr>
          <w:trHeight w:val="492"/>
        </w:trPr>
        <w:tc>
          <w:tcPr>
            <w:tcW w:w="658" w:type="dxa"/>
            <w:vAlign w:val="center"/>
          </w:tcPr>
          <w:p w:rsidR="00114AAB" w:rsidRPr="00423754" w:rsidRDefault="00114AAB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:rsidR="00114AAB" w:rsidRPr="00423754" w:rsidRDefault="00114AAB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114AAB" w:rsidRPr="00423754" w:rsidRDefault="00114AAB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:rsidR="00114AAB" w:rsidRPr="00423754" w:rsidRDefault="00114AAB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:rsidR="00114AAB" w:rsidRPr="00423754" w:rsidRDefault="00114AAB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:rsidR="00114AAB" w:rsidRPr="00423754" w:rsidRDefault="00114AAB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114AAB" w:rsidRPr="00423754" w:rsidRDefault="00114AAB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14AAB" w:rsidRPr="00FF2EA0" w:rsidTr="00114AAB">
        <w:trPr>
          <w:trHeight w:val="492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3322/19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456/20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09.00</w:t>
            </w:r>
          </w:p>
        </w:tc>
      </w:tr>
      <w:tr w:rsidR="00114AAB" w:rsidRPr="00FF2EA0" w:rsidTr="00114AAB">
        <w:trPr>
          <w:trHeight w:val="492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3153/18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901/20</w:t>
            </w:r>
          </w:p>
        </w:tc>
        <w:tc>
          <w:tcPr>
            <w:tcW w:w="1989" w:type="dxa"/>
          </w:tcPr>
          <w:p w:rsidR="00114AAB" w:rsidRPr="008B0BE3" w:rsidRDefault="00114AAB" w:rsidP="008B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E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114AAB" w:rsidRPr="00FF2EA0" w:rsidTr="00114AAB">
        <w:trPr>
          <w:trHeight w:val="492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1372/20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958/20</w:t>
            </w:r>
          </w:p>
        </w:tc>
        <w:tc>
          <w:tcPr>
            <w:tcW w:w="1989" w:type="dxa"/>
          </w:tcPr>
          <w:p w:rsidR="00114AAB" w:rsidRPr="008B0BE3" w:rsidRDefault="00114AAB" w:rsidP="008B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E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114AAB" w:rsidRPr="00FF2EA0" w:rsidTr="00114AAB">
        <w:trPr>
          <w:trHeight w:val="492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175/19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1266/19</w:t>
            </w:r>
          </w:p>
        </w:tc>
        <w:tc>
          <w:tcPr>
            <w:tcW w:w="1989" w:type="dxa"/>
          </w:tcPr>
          <w:p w:rsidR="00114AAB" w:rsidRPr="008B0BE3" w:rsidRDefault="00114AAB" w:rsidP="008B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E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114AAB" w:rsidRPr="00FF2EA0" w:rsidTr="00114AAB">
        <w:trPr>
          <w:trHeight w:val="492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5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1784/19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1901/20</w:t>
            </w:r>
          </w:p>
        </w:tc>
        <w:tc>
          <w:tcPr>
            <w:tcW w:w="1989" w:type="dxa"/>
          </w:tcPr>
          <w:p w:rsidR="00114AAB" w:rsidRPr="008B0BE3" w:rsidRDefault="00114AAB" w:rsidP="008B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E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114AAB" w:rsidRPr="00FF2EA0" w:rsidTr="00114AAB">
        <w:trPr>
          <w:trHeight w:val="492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6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2209/18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2633/19</w:t>
            </w:r>
          </w:p>
        </w:tc>
        <w:tc>
          <w:tcPr>
            <w:tcW w:w="1989" w:type="dxa"/>
          </w:tcPr>
          <w:p w:rsidR="00114AAB" w:rsidRPr="008B0BE3" w:rsidRDefault="00114AAB" w:rsidP="008B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E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7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1725/17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951/18</w:t>
            </w:r>
          </w:p>
        </w:tc>
        <w:tc>
          <w:tcPr>
            <w:tcW w:w="1989" w:type="dxa"/>
          </w:tcPr>
          <w:p w:rsidR="00114AAB" w:rsidRPr="008B0BE3" w:rsidRDefault="00114AAB" w:rsidP="008B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E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8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3115/17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2067/18</w:t>
            </w:r>
          </w:p>
        </w:tc>
        <w:tc>
          <w:tcPr>
            <w:tcW w:w="1989" w:type="dxa"/>
          </w:tcPr>
          <w:p w:rsidR="00114AAB" w:rsidRPr="008B0BE3" w:rsidRDefault="00114AAB" w:rsidP="008B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E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9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150/15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4037/18</w:t>
            </w:r>
          </w:p>
        </w:tc>
        <w:tc>
          <w:tcPr>
            <w:tcW w:w="1989" w:type="dxa"/>
          </w:tcPr>
          <w:p w:rsidR="00114AAB" w:rsidRPr="008B0BE3" w:rsidRDefault="00114AAB" w:rsidP="008B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E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10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341/18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3967/18</w:t>
            </w:r>
          </w:p>
        </w:tc>
        <w:tc>
          <w:tcPr>
            <w:tcW w:w="1989" w:type="dxa"/>
          </w:tcPr>
          <w:p w:rsidR="00114AAB" w:rsidRPr="008B0BE3" w:rsidRDefault="00114AAB" w:rsidP="008B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E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11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3400/17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3519/18</w:t>
            </w:r>
          </w:p>
        </w:tc>
        <w:tc>
          <w:tcPr>
            <w:tcW w:w="1989" w:type="dxa"/>
          </w:tcPr>
          <w:p w:rsidR="00114AAB" w:rsidRPr="008B0BE3" w:rsidRDefault="00114AAB" w:rsidP="008B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E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12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2049/17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778/18</w:t>
            </w:r>
          </w:p>
        </w:tc>
        <w:tc>
          <w:tcPr>
            <w:tcW w:w="1989" w:type="dxa"/>
          </w:tcPr>
          <w:p w:rsidR="00114AAB" w:rsidRPr="008B0BE3" w:rsidRDefault="00114AAB" w:rsidP="008B0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E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13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3530/18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3869/18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abbreviato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14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729/19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942/19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3013/18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918/19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1</w:t>
            </w:r>
            <w:r>
              <w:rPr>
                <w:b w:val="0"/>
                <w:szCs w:val="24"/>
                <w:lang w:val="it-IT" w:eastAsia="it-IT"/>
              </w:rPr>
              <w:t>6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1728/19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56/20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Messa alla prova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1</w:t>
            </w:r>
            <w:r>
              <w:rPr>
                <w:b w:val="0"/>
                <w:szCs w:val="24"/>
                <w:lang w:val="it-IT" w:eastAsia="it-IT"/>
              </w:rPr>
              <w:t>7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2913/189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826/19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MAP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lastRenderedPageBreak/>
              <w:t>1</w:t>
            </w:r>
            <w:r>
              <w:rPr>
                <w:b w:val="0"/>
                <w:szCs w:val="24"/>
                <w:lang w:val="it-IT" w:eastAsia="it-IT"/>
              </w:rPr>
              <w:t>8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1574/18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1210/19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MAP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10.00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t>19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1680/20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1314/20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INC. PROBATORIO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10.00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2</w:t>
            </w:r>
            <w:r>
              <w:rPr>
                <w:b w:val="0"/>
                <w:szCs w:val="24"/>
                <w:lang w:val="it-IT" w:eastAsia="it-IT"/>
              </w:rPr>
              <w:t>0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3157/18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900/19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10.00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2</w:t>
            </w:r>
            <w:r>
              <w:rPr>
                <w:b w:val="0"/>
                <w:szCs w:val="24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3248/18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1076/19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10.00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2</w:t>
            </w:r>
            <w:r>
              <w:rPr>
                <w:b w:val="0"/>
                <w:szCs w:val="24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2736/18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798/19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10.00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2</w:t>
            </w:r>
            <w:r>
              <w:rPr>
                <w:b w:val="0"/>
                <w:szCs w:val="24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3005/18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916/19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2</w:t>
            </w:r>
            <w:r>
              <w:rPr>
                <w:b w:val="0"/>
                <w:szCs w:val="24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3288/18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1146/19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2</w:t>
            </w:r>
            <w:r>
              <w:rPr>
                <w:b w:val="0"/>
                <w:szCs w:val="24"/>
                <w:lang w:val="it-IT" w:eastAsia="it-IT"/>
              </w:rPr>
              <w:t>5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3217/11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737/13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 xml:space="preserve">Istanza </w:t>
            </w:r>
            <w:proofErr w:type="spellStart"/>
            <w:r w:rsidRPr="00FB078B">
              <w:rPr>
                <w:b w:val="0"/>
                <w:szCs w:val="24"/>
                <w:u w:val="none"/>
                <w:lang w:val="it-IT"/>
              </w:rPr>
              <w:t>pm</w:t>
            </w:r>
            <w:proofErr w:type="spellEnd"/>
            <w:r w:rsidRPr="00FB078B">
              <w:rPr>
                <w:b w:val="0"/>
                <w:szCs w:val="24"/>
                <w:u w:val="none"/>
                <w:lang w:val="it-IT"/>
              </w:rPr>
              <w:t xml:space="preserve"> revoca beneficio </w:t>
            </w:r>
            <w:proofErr w:type="spellStart"/>
            <w:r w:rsidRPr="00FB078B">
              <w:rPr>
                <w:b w:val="0"/>
                <w:szCs w:val="24"/>
                <w:u w:val="none"/>
                <w:lang w:val="it-IT"/>
              </w:rPr>
              <w:t>sosp</w:t>
            </w:r>
            <w:proofErr w:type="spellEnd"/>
            <w:r w:rsidRPr="00FB078B">
              <w:rPr>
                <w:b w:val="0"/>
                <w:szCs w:val="24"/>
                <w:u w:val="none"/>
                <w:lang w:val="it-IT"/>
              </w:rPr>
              <w:t xml:space="preserve">. </w:t>
            </w:r>
            <w:proofErr w:type="spellStart"/>
            <w:r w:rsidRPr="00FB078B">
              <w:rPr>
                <w:b w:val="0"/>
                <w:szCs w:val="24"/>
                <w:u w:val="none"/>
                <w:lang w:val="it-IT"/>
              </w:rPr>
              <w:t>Cond</w:t>
            </w:r>
            <w:proofErr w:type="spellEnd"/>
            <w:r w:rsidRPr="00FB078B">
              <w:rPr>
                <w:b w:val="0"/>
                <w:szCs w:val="24"/>
                <w:u w:val="none"/>
                <w:lang w:val="it-IT"/>
              </w:rPr>
              <w:t>. Pena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t>26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1023/20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553/20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t>27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674/20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458/20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Default="00114AAB" w:rsidP="000425A3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t>28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163/20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2191/20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ingiunzione perito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t>29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2414/20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1688/20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11:00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t>30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274/19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950/19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11:00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0425A3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t>31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1713/18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752/19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11:00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0425A3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t>32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743/19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936/19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11:00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0425A3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3</w:t>
            </w:r>
            <w:r>
              <w:rPr>
                <w:b w:val="0"/>
                <w:szCs w:val="24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1513/20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1937/20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11:00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0425A3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3</w:t>
            </w:r>
            <w:r>
              <w:rPr>
                <w:b w:val="0"/>
                <w:szCs w:val="24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1513/20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1104/20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FB078B">
              <w:rPr>
                <w:b w:val="0"/>
                <w:szCs w:val="24"/>
                <w:u w:val="none"/>
                <w:lang w:val="it-IT" w:eastAsia="it-IT"/>
              </w:rPr>
              <w:t>11:30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0425A3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3</w:t>
            </w:r>
            <w:r>
              <w:rPr>
                <w:b w:val="0"/>
                <w:szCs w:val="24"/>
                <w:lang w:val="it-IT" w:eastAsia="it-IT"/>
              </w:rPr>
              <w:t>5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2817/17 mod.44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3319/18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opposizione all’archiviazione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11:30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0425A3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3</w:t>
            </w:r>
            <w:r>
              <w:rPr>
                <w:b w:val="0"/>
                <w:szCs w:val="24"/>
                <w:lang w:val="it-IT" w:eastAsia="it-IT"/>
              </w:rPr>
              <w:t>6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1329/17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3663/18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11:30</w:t>
            </w:r>
          </w:p>
        </w:tc>
      </w:tr>
      <w:tr w:rsidR="00114AAB" w:rsidRPr="00FF2EA0" w:rsidTr="00114AAB">
        <w:trPr>
          <w:trHeight w:val="454"/>
        </w:trPr>
        <w:tc>
          <w:tcPr>
            <w:tcW w:w="658" w:type="dxa"/>
          </w:tcPr>
          <w:p w:rsidR="00114AAB" w:rsidRPr="00FB078B" w:rsidRDefault="00114AAB" w:rsidP="000425A3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 w:rsidRPr="00FB078B">
              <w:rPr>
                <w:b w:val="0"/>
                <w:szCs w:val="24"/>
                <w:lang w:val="it-IT" w:eastAsia="it-IT"/>
              </w:rPr>
              <w:t>3</w:t>
            </w:r>
            <w:r>
              <w:rPr>
                <w:b w:val="0"/>
                <w:szCs w:val="24"/>
                <w:lang w:val="it-IT" w:eastAsia="it-IT"/>
              </w:rPr>
              <w:t>7</w:t>
            </w:r>
          </w:p>
        </w:tc>
        <w:tc>
          <w:tcPr>
            <w:tcW w:w="1435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1782/17</w:t>
            </w:r>
          </w:p>
        </w:tc>
        <w:tc>
          <w:tcPr>
            <w:tcW w:w="1701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1803/18</w:t>
            </w:r>
          </w:p>
        </w:tc>
        <w:tc>
          <w:tcPr>
            <w:tcW w:w="1989" w:type="dxa"/>
          </w:tcPr>
          <w:p w:rsidR="00114AAB" w:rsidRPr="00FB078B" w:rsidRDefault="00114AAB" w:rsidP="00FB078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 w:rsidRPr="00FB078B">
              <w:rPr>
                <w:b w:val="0"/>
                <w:szCs w:val="24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114AAB" w:rsidRPr="00FB078B" w:rsidRDefault="00114AAB" w:rsidP="00FB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8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11:30</w:t>
            </w:r>
          </w:p>
        </w:tc>
      </w:tr>
    </w:tbl>
    <w:p w:rsidR="001819E0" w:rsidRPr="00423754" w:rsidRDefault="001819E0" w:rsidP="00114AAB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819E0" w:rsidRPr="00423754" w:rsidRDefault="001819E0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8283D" w:rsidRPr="00423754" w:rsidRDefault="0048283D" w:rsidP="00114AAB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33082B" w:rsidRPr="00423754" w:rsidRDefault="0033082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Pr="00423754" w:rsidRDefault="0033082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3082B" w:rsidRDefault="0033082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6EA7" w:rsidRDefault="002D6EA7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754" w:rsidRDefault="00423754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3803" w:rsidRDefault="00D53803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3803" w:rsidRDefault="00D53803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3803" w:rsidRDefault="00D53803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72859" w:rsidRDefault="00572859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078B" w:rsidRDefault="00FB078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078B" w:rsidRDefault="00FB078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078B" w:rsidRDefault="00FB078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078B" w:rsidRDefault="00FB078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078B" w:rsidRDefault="00FB078B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078B" w:rsidRDefault="00D53803" w:rsidP="00114AA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FB078B">
        <w:rPr>
          <w:rFonts w:ascii="Times New Roman" w:eastAsia="Times New Roman" w:hAnsi="Times New Roman" w:cs="Times New Roman"/>
          <w:sz w:val="24"/>
          <w:szCs w:val="24"/>
          <w:lang w:eastAsia="it-IT"/>
        </w:rPr>
        <w:t>05 febbraio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                      </w:t>
      </w:r>
      <w:r w:rsidR="00FB07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D’Ordine del Giudice</w:t>
      </w:r>
    </w:p>
    <w:p w:rsidR="005015B2" w:rsidRDefault="00114AAB" w:rsidP="00114AAB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FB07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L’Assistente Giudiziario </w:t>
      </w:r>
    </w:p>
    <w:p w:rsidR="00114AAB" w:rsidRPr="008E3E3E" w:rsidRDefault="00114AAB" w:rsidP="00114AAB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Dott.ssa Gianna Angelini</w:t>
      </w:r>
      <w:bookmarkStart w:id="1" w:name="_GoBack"/>
      <w:bookmarkEnd w:id="1"/>
    </w:p>
    <w:sectPr w:rsidR="00114AAB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F0" w:rsidRDefault="00374DF0" w:rsidP="001819E0">
      <w:pPr>
        <w:spacing w:after="0" w:line="240" w:lineRule="auto"/>
      </w:pPr>
      <w:r>
        <w:separator/>
      </w:r>
    </w:p>
  </w:endnote>
  <w:endnote w:type="continuationSeparator" w:id="0">
    <w:p w:rsidR="00374DF0" w:rsidRDefault="00374DF0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F0" w:rsidRDefault="00374DF0" w:rsidP="001819E0">
      <w:pPr>
        <w:spacing w:after="0" w:line="240" w:lineRule="auto"/>
      </w:pPr>
      <w:r>
        <w:separator/>
      </w:r>
    </w:p>
  </w:footnote>
  <w:footnote w:type="continuationSeparator" w:id="0">
    <w:p w:rsidR="00374DF0" w:rsidRDefault="00374DF0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425A3"/>
    <w:rsid w:val="0006680C"/>
    <w:rsid w:val="00076F36"/>
    <w:rsid w:val="00114AAB"/>
    <w:rsid w:val="00136C14"/>
    <w:rsid w:val="001819E0"/>
    <w:rsid w:val="00196E71"/>
    <w:rsid w:val="001C6A45"/>
    <w:rsid w:val="001E0024"/>
    <w:rsid w:val="00227973"/>
    <w:rsid w:val="00230E4C"/>
    <w:rsid w:val="00245D4F"/>
    <w:rsid w:val="00265AB3"/>
    <w:rsid w:val="00286E22"/>
    <w:rsid w:val="00293230"/>
    <w:rsid w:val="002D6EA7"/>
    <w:rsid w:val="002E1F1E"/>
    <w:rsid w:val="00321963"/>
    <w:rsid w:val="0033082B"/>
    <w:rsid w:val="00356ED8"/>
    <w:rsid w:val="00362778"/>
    <w:rsid w:val="00370553"/>
    <w:rsid w:val="00374DF0"/>
    <w:rsid w:val="0037629D"/>
    <w:rsid w:val="0038684D"/>
    <w:rsid w:val="003B29E2"/>
    <w:rsid w:val="003B3936"/>
    <w:rsid w:val="003D0A18"/>
    <w:rsid w:val="003F44C1"/>
    <w:rsid w:val="00404437"/>
    <w:rsid w:val="00412FC3"/>
    <w:rsid w:val="00423754"/>
    <w:rsid w:val="0043219C"/>
    <w:rsid w:val="00442325"/>
    <w:rsid w:val="00442C63"/>
    <w:rsid w:val="004619EC"/>
    <w:rsid w:val="0048283D"/>
    <w:rsid w:val="004B68A1"/>
    <w:rsid w:val="004C2D2E"/>
    <w:rsid w:val="004E1AC3"/>
    <w:rsid w:val="004E64F8"/>
    <w:rsid w:val="004F6129"/>
    <w:rsid w:val="005015B2"/>
    <w:rsid w:val="0051511A"/>
    <w:rsid w:val="00547633"/>
    <w:rsid w:val="00572859"/>
    <w:rsid w:val="00574391"/>
    <w:rsid w:val="00597F7A"/>
    <w:rsid w:val="005E5A0B"/>
    <w:rsid w:val="00643BF5"/>
    <w:rsid w:val="00680145"/>
    <w:rsid w:val="006D5B14"/>
    <w:rsid w:val="00706469"/>
    <w:rsid w:val="00710D62"/>
    <w:rsid w:val="0081380F"/>
    <w:rsid w:val="008363A4"/>
    <w:rsid w:val="00856D96"/>
    <w:rsid w:val="008B0BE3"/>
    <w:rsid w:val="008E0224"/>
    <w:rsid w:val="008E3E3E"/>
    <w:rsid w:val="00923D5F"/>
    <w:rsid w:val="00930DBB"/>
    <w:rsid w:val="009602AA"/>
    <w:rsid w:val="009645FA"/>
    <w:rsid w:val="00985F8B"/>
    <w:rsid w:val="00994138"/>
    <w:rsid w:val="009C29D6"/>
    <w:rsid w:val="009D1316"/>
    <w:rsid w:val="009F45EA"/>
    <w:rsid w:val="00A001B7"/>
    <w:rsid w:val="00AC0D5C"/>
    <w:rsid w:val="00B6551F"/>
    <w:rsid w:val="00B80F18"/>
    <w:rsid w:val="00B82938"/>
    <w:rsid w:val="00B93046"/>
    <w:rsid w:val="00BB0156"/>
    <w:rsid w:val="00BD5FE0"/>
    <w:rsid w:val="00C04BAA"/>
    <w:rsid w:val="00C21C4D"/>
    <w:rsid w:val="00C52156"/>
    <w:rsid w:val="00C53FEF"/>
    <w:rsid w:val="00C63E52"/>
    <w:rsid w:val="00CB1F41"/>
    <w:rsid w:val="00CB5E80"/>
    <w:rsid w:val="00D16571"/>
    <w:rsid w:val="00D43CA5"/>
    <w:rsid w:val="00D472EF"/>
    <w:rsid w:val="00D53803"/>
    <w:rsid w:val="00D566E6"/>
    <w:rsid w:val="00D650EF"/>
    <w:rsid w:val="00D773C2"/>
    <w:rsid w:val="00D96926"/>
    <w:rsid w:val="00DA5B09"/>
    <w:rsid w:val="00DE2A73"/>
    <w:rsid w:val="00E37118"/>
    <w:rsid w:val="00E47A13"/>
    <w:rsid w:val="00EB7C69"/>
    <w:rsid w:val="00EC19B1"/>
    <w:rsid w:val="00ED7755"/>
    <w:rsid w:val="00F6706E"/>
    <w:rsid w:val="00F862DC"/>
    <w:rsid w:val="00FB078B"/>
    <w:rsid w:val="00FB4318"/>
    <w:rsid w:val="00FC7E96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5408-8478-406C-BA75-173A39BD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2021-02-05T10:17:00Z</cp:lastPrinted>
  <dcterms:created xsi:type="dcterms:W3CDTF">2021-02-06T13:31:00Z</dcterms:created>
  <dcterms:modified xsi:type="dcterms:W3CDTF">2021-02-06T13:33:00Z</dcterms:modified>
</cp:coreProperties>
</file>