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C1D" w:rsidRDefault="00F76523">
      <w:pPr>
        <w:spacing w:after="0"/>
        <w:jc w:val="center"/>
      </w:pPr>
      <w:bookmarkStart w:id="0" w:name="_Hlk39515184"/>
      <w:r>
        <w:rPr>
          <w:rFonts w:ascii="Times New Roman" w:eastAsia="Times New Roman" w:hAnsi="Times New Roman"/>
          <w:b/>
          <w:sz w:val="32"/>
          <w:szCs w:val="32"/>
          <w:lang w:eastAsia="it-IT"/>
        </w:rPr>
        <w:pict w14:anchorId="00B521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" o:spid="_x0000_s1026" type="#_x0000_t75" style="position:absolute;left:0;text-align:left;margin-left:0;margin-top:0;width:156.05pt;height:60pt;z-index:251659264;visibility:visible;mso-wrap-style:square;mso-position-horizontal:center;mso-position-horizontal-relative:margin;mso-position-vertical-relative:text">
            <v:imagedata r:id="rId7" o:title=""/>
            <w10:wrap type="topAndBottom" anchorx="margin"/>
          </v:shape>
          <o:OLEObject Type="Embed" ProgID="Word.Picture.8" ShapeID="Object 3" DrawAspect="Content" ObjectID="_1665925451" r:id="rId8"/>
        </w:pict>
      </w:r>
      <w:r>
        <w:rPr>
          <w:rFonts w:ascii="Times New Roman" w:eastAsia="Times New Roman" w:hAnsi="Times New Roman"/>
          <w:b/>
          <w:sz w:val="32"/>
          <w:szCs w:val="32"/>
          <w:lang w:eastAsia="it-IT"/>
        </w:rPr>
        <w:t xml:space="preserve"> TRIBUNALE ORDINARIO DI TEMPIO PAUSANIA</w:t>
      </w:r>
    </w:p>
    <w:p w:rsidR="00E47C1D" w:rsidRDefault="00F76523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  <w:t>Sezione Penale</w:t>
      </w:r>
    </w:p>
    <w:p w:rsidR="00E47C1D" w:rsidRDefault="00E47C1D">
      <w:pPr>
        <w:spacing w:after="0"/>
        <w:ind w:firstLine="142"/>
        <w:jc w:val="both"/>
        <w:rPr>
          <w:rFonts w:ascii="Times New Roman" w:eastAsia="Times New Roman" w:hAnsi="Times New Roman"/>
          <w:i/>
          <w:sz w:val="24"/>
          <w:szCs w:val="24"/>
          <w:lang w:eastAsia="it-IT"/>
        </w:rPr>
      </w:pPr>
    </w:p>
    <w:p w:rsidR="00E47C1D" w:rsidRDefault="00F76523">
      <w:pPr>
        <w:spacing w:after="0"/>
        <w:ind w:firstLine="142"/>
        <w:jc w:val="both"/>
        <w:rPr>
          <w:rFonts w:ascii="Times New Roman" w:eastAsia="Times New Roman" w:hAnsi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Il Giudice,</w:t>
      </w:r>
    </w:p>
    <w:p w:rsidR="00E47C1D" w:rsidRDefault="00F76523">
      <w:pPr>
        <w:spacing w:after="0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visto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il provvedimento adottato dal Presidente del Tribunale relativo a “COVID-19, norme precauzionali in materia di tutela della salute”, nel quale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si stabilisce la celebrazione delle udienze a porte chiuse, secondo quanto disposto dall’art. 472 co. 3 c.p.p.;</w:t>
      </w:r>
    </w:p>
    <w:p w:rsidR="00E47C1D" w:rsidRDefault="00F76523">
      <w:pPr>
        <w:spacing w:after="0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Considerata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la necessità di adottare modalità di organizzazione dell’udienza tali da contemperare la prosecuzione dell’attività giudiziaria con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l’esigenza di prevenire la diffusione del contagio da COVID-19.</w:t>
      </w:r>
    </w:p>
    <w:p w:rsidR="00E47C1D" w:rsidRDefault="00F76523">
      <w:pPr>
        <w:spacing w:after="0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Ritenuto,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pertanto, opportuno osservare una calendarizzazione oraria nella trattazione dei singoli procedimenti al fine di evitare assembramenti negli spazi comuni del Palazzo di giustizia (l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addove necessario, anche attraverso la riduzione del numero di processi che possono essere celebrati in ogni singola udienza); da trattare,</w:t>
      </w:r>
    </w:p>
    <w:p w:rsidR="00E47C1D" w:rsidRDefault="00E47C1D">
      <w:pPr>
        <w:spacing w:after="0"/>
        <w:ind w:firstLine="142"/>
        <w:jc w:val="both"/>
        <w:rPr>
          <w:rFonts w:ascii="Times New Roman" w:eastAsia="Times New Roman" w:hAnsi="Times New Roman"/>
          <w:sz w:val="2"/>
          <w:szCs w:val="2"/>
          <w:lang w:eastAsia="it-IT"/>
        </w:rPr>
      </w:pPr>
    </w:p>
    <w:p w:rsidR="00E47C1D" w:rsidRDefault="00F76523">
      <w:pPr>
        <w:spacing w:after="0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z w:val="30"/>
          <w:szCs w:val="30"/>
          <w:lang w:eastAsia="it-IT"/>
        </w:rPr>
        <w:t>DISPONE</w:t>
      </w:r>
    </w:p>
    <w:p w:rsidR="00E47C1D" w:rsidRDefault="00F76523">
      <w:pPr>
        <w:spacing w:after="0"/>
        <w:jc w:val="both"/>
      </w:pPr>
      <w:r>
        <w:rPr>
          <w:rFonts w:ascii="Times New Roman" w:eastAsia="Times New Roman" w:hAnsi="Times New Roman"/>
          <w:sz w:val="24"/>
          <w:szCs w:val="24"/>
          <w:lang w:eastAsia="it-IT"/>
        </w:rPr>
        <w:t>che il prospetto di organizzazione dell’udienza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che la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dott.ssa Marcella Pinna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terrà il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05.11.2020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e di seg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uito indicato, sia trasmesso al Pubblico Ministero, al Consiglio dell’Ordine degli Avvocati di Tempio Pausania e alla Camera Penale della Gallura.</w:t>
      </w:r>
    </w:p>
    <w:p w:rsidR="00E47C1D" w:rsidRDefault="00F76523">
      <w:pPr>
        <w:spacing w:after="0"/>
        <w:jc w:val="both"/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I procedimenti non ricompresi nel sotto riportato elenco non saranno oggetto di trattazione e verranno rinvia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ti con provvedimento reso in udienza.</w:t>
      </w:r>
    </w:p>
    <w:p w:rsidR="00E47C1D" w:rsidRDefault="00E47C1D">
      <w:pPr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</w:pPr>
    </w:p>
    <w:p w:rsidR="00E47C1D" w:rsidRDefault="00F76523">
      <w:pPr>
        <w:spacing w:after="0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z w:val="30"/>
          <w:szCs w:val="30"/>
          <w:lang w:eastAsia="it-IT"/>
        </w:rPr>
        <w:t>PROCEDIMENTI PER I QUALI E’PREVISTA LA TRATTAZIONE</w:t>
      </w:r>
    </w:p>
    <w:p w:rsidR="00E47C1D" w:rsidRDefault="00E47C1D">
      <w:pPr>
        <w:spacing w:after="0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</w:p>
    <w:tbl>
      <w:tblPr>
        <w:tblW w:w="47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"/>
        <w:gridCol w:w="1559"/>
        <w:gridCol w:w="1701"/>
        <w:gridCol w:w="851"/>
      </w:tblGrid>
      <w:tr w:rsidR="00B76831" w:rsidTr="00B76831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bookmarkStart w:id="1" w:name="_Hlk40030611"/>
            <w:bookmarkStart w:id="2" w:name="_GoBack"/>
            <w:r>
              <w:rPr>
                <w:rFonts w:ascii="Times New Roman" w:hAnsi="Times New Roman"/>
                <w:b/>
                <w:sz w:val="23"/>
                <w:szCs w:val="23"/>
              </w:rPr>
              <w:t>N.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  R.G.N.R.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  R.G. DIB.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orario</w:t>
            </w:r>
          </w:p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tratt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>.</w:t>
            </w:r>
          </w:p>
        </w:tc>
      </w:tr>
      <w:tr w:rsidR="00B76831" w:rsidTr="00B76831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947/14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185/17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9.30</w:t>
            </w:r>
          </w:p>
        </w:tc>
      </w:tr>
      <w:tr w:rsidR="00B76831" w:rsidTr="00B76831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2066/14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829/18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9.45</w:t>
            </w:r>
          </w:p>
        </w:tc>
      </w:tr>
      <w:tr w:rsidR="00B76831" w:rsidTr="00B76831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2688/15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86/17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10.00</w:t>
            </w:r>
          </w:p>
        </w:tc>
      </w:tr>
      <w:tr w:rsidR="00B76831" w:rsidTr="00B76831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4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759/15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291/19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10.15</w:t>
            </w:r>
          </w:p>
        </w:tc>
      </w:tr>
      <w:tr w:rsidR="00B76831" w:rsidTr="00B76831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5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784/11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1941/15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10.30</w:t>
            </w:r>
          </w:p>
        </w:tc>
      </w:tr>
      <w:tr w:rsidR="00B76831" w:rsidTr="00B76831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612/17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656/19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10.40</w:t>
            </w:r>
          </w:p>
        </w:tc>
      </w:tr>
      <w:tr w:rsidR="00B76831" w:rsidTr="00B76831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7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685/15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393/19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10.45</w:t>
            </w:r>
          </w:p>
        </w:tc>
      </w:tr>
      <w:tr w:rsidR="00B76831" w:rsidTr="00B76831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8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3341/16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776/18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10.50</w:t>
            </w:r>
          </w:p>
        </w:tc>
      </w:tr>
      <w:tr w:rsidR="00B76831" w:rsidTr="00B76831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2325/15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957/17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11.00</w:t>
            </w:r>
          </w:p>
        </w:tc>
      </w:tr>
      <w:tr w:rsidR="00B76831" w:rsidTr="00B76831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1744/14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305/18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11.10</w:t>
            </w:r>
          </w:p>
        </w:tc>
      </w:tr>
      <w:tr w:rsidR="00B76831" w:rsidTr="00B76831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2985/16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66/20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11.20</w:t>
            </w:r>
          </w:p>
        </w:tc>
      </w:tr>
      <w:tr w:rsidR="00B76831" w:rsidTr="00B76831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658/17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247/18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11.25</w:t>
            </w:r>
          </w:p>
        </w:tc>
      </w:tr>
      <w:tr w:rsidR="00B76831" w:rsidTr="00B76831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13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2865/16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67/20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11.35</w:t>
            </w:r>
          </w:p>
        </w:tc>
      </w:tr>
      <w:tr w:rsidR="00B76831" w:rsidTr="00B76831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1156/14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144/2020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11.40</w:t>
            </w:r>
          </w:p>
        </w:tc>
      </w:tr>
      <w:tr w:rsidR="00B76831" w:rsidTr="00B76831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15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1620/10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714/10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11.45</w:t>
            </w:r>
          </w:p>
        </w:tc>
      </w:tr>
      <w:tr w:rsidR="00B76831" w:rsidTr="00B76831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16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2841/13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813/16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11.50</w:t>
            </w:r>
          </w:p>
        </w:tc>
      </w:tr>
      <w:tr w:rsidR="00B76831" w:rsidTr="00B76831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17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1862/19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152/20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12.00</w:t>
            </w:r>
          </w:p>
        </w:tc>
      </w:tr>
      <w:tr w:rsidR="00B76831" w:rsidTr="00B76831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18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2222/18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666/19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12.10</w:t>
            </w:r>
          </w:p>
        </w:tc>
      </w:tr>
      <w:tr w:rsidR="00B76831" w:rsidTr="00B76831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19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211/11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3170/07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12.20</w:t>
            </w:r>
          </w:p>
        </w:tc>
      </w:tr>
      <w:tr w:rsidR="00B76831" w:rsidTr="00B76831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20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486/17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65/20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12.35</w:t>
            </w:r>
          </w:p>
        </w:tc>
      </w:tr>
      <w:tr w:rsidR="00B76831" w:rsidTr="00B76831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3257/15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826/18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12.45</w:t>
            </w:r>
          </w:p>
        </w:tc>
      </w:tr>
      <w:tr w:rsidR="00B76831" w:rsidTr="00B76831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22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1515/17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439/19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13.00</w:t>
            </w:r>
          </w:p>
        </w:tc>
      </w:tr>
      <w:tr w:rsidR="00B76831" w:rsidTr="00B76831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23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1496/19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313/20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13.10</w:t>
            </w:r>
          </w:p>
        </w:tc>
      </w:tr>
      <w:tr w:rsidR="00B76831" w:rsidTr="00B76831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24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2139/16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667/19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13.20</w:t>
            </w:r>
          </w:p>
        </w:tc>
      </w:tr>
      <w:tr w:rsidR="00B76831" w:rsidTr="00B76831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25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236/17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64/17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13.45</w:t>
            </w:r>
          </w:p>
        </w:tc>
      </w:tr>
      <w:tr w:rsidR="00B76831" w:rsidTr="00B76831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26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2995/19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808/20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14.00</w:t>
            </w:r>
          </w:p>
        </w:tc>
      </w:tr>
      <w:tr w:rsidR="00B76831" w:rsidTr="00B76831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27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2812/14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177/18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14.30</w:t>
            </w:r>
          </w:p>
        </w:tc>
      </w:tr>
      <w:tr w:rsidR="00B76831" w:rsidTr="00B76831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28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1584/20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755/20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15.00</w:t>
            </w:r>
          </w:p>
        </w:tc>
      </w:tr>
      <w:tr w:rsidR="00B76831" w:rsidTr="00B76831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29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2844/13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723/17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15.10</w:t>
            </w:r>
          </w:p>
        </w:tc>
      </w:tr>
      <w:tr w:rsidR="00B76831" w:rsidTr="00B76831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30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2833/16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912/17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15.20</w:t>
            </w:r>
          </w:p>
        </w:tc>
      </w:tr>
      <w:tr w:rsidR="00B76831" w:rsidTr="00B76831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295/13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320/19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15.30</w:t>
            </w:r>
          </w:p>
        </w:tc>
      </w:tr>
      <w:tr w:rsidR="00B76831" w:rsidTr="00B76831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B76831" w:rsidTr="00B76831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B76831" w:rsidTr="00B76831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B76831" w:rsidTr="00B76831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831" w:rsidRDefault="00B7683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bookmarkEnd w:id="1"/>
      <w:bookmarkEnd w:id="2"/>
    </w:tbl>
    <w:p w:rsidR="00E47C1D" w:rsidRDefault="00E47C1D">
      <w:pPr>
        <w:spacing w:after="0"/>
        <w:jc w:val="both"/>
        <w:rPr>
          <w:rFonts w:ascii="Times New Roman" w:eastAsia="Times New Roman" w:hAnsi="Times New Roman"/>
          <w:sz w:val="2"/>
          <w:szCs w:val="2"/>
          <w:lang w:eastAsia="it-IT"/>
        </w:rPr>
      </w:pPr>
    </w:p>
    <w:bookmarkEnd w:id="0"/>
    <w:p w:rsidR="00E47C1D" w:rsidRDefault="00F76523">
      <w:r>
        <w:rPr>
          <w:rFonts w:ascii="Times New Roman" w:eastAsia="Times New Roman" w:hAnsi="Times New Roman"/>
          <w:sz w:val="30"/>
          <w:szCs w:val="30"/>
          <w:lang w:eastAsia="it-IT"/>
        </w:rPr>
        <w:t xml:space="preserve">             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Tempio Pausania, 3 novembre 2020</w:t>
      </w:r>
      <w:r>
        <w:rPr>
          <w:rFonts w:ascii="Times New Roman" w:eastAsia="Times New Roman" w:hAnsi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>IL GIUDICE</w:t>
      </w:r>
    </w:p>
    <w:p w:rsidR="00E47C1D" w:rsidRDefault="00F76523">
      <w:pPr>
        <w:tabs>
          <w:tab w:val="left" w:pos="6150"/>
        </w:tabs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                                                                                          Dott.ssa Marcella Pinna</w:t>
      </w:r>
    </w:p>
    <w:sectPr w:rsidR="00E47C1D">
      <w:footerReference w:type="default" r:id="rId9"/>
      <w:pgSz w:w="11906" w:h="16838"/>
      <w:pgMar w:top="567" w:right="851" w:bottom="709" w:left="85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523" w:rsidRDefault="00F76523">
      <w:pPr>
        <w:spacing w:after="0"/>
      </w:pPr>
      <w:r>
        <w:separator/>
      </w:r>
    </w:p>
  </w:endnote>
  <w:endnote w:type="continuationSeparator" w:id="0">
    <w:p w:rsidR="00F76523" w:rsidRDefault="00F765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B33" w:rsidRDefault="00F7652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523" w:rsidRDefault="00F76523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F76523" w:rsidRDefault="00F7652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47C1D"/>
    <w:rsid w:val="008B66F7"/>
    <w:rsid w:val="00B76831"/>
    <w:rsid w:val="00E47C1D"/>
    <w:rsid w:val="00F7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  <w:style w:type="paragraph" w:styleId="Paragrafoelenco">
    <w:name w:val="List Paragraph"/>
    <w:basedOn w:val="Normal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  <w:style w:type="paragraph" w:styleId="Paragrafoelenco">
    <w:name w:val="List Paragraph"/>
    <w:basedOn w:val="Normal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odello%201%20-%20Copi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modello%201%20-%20Copia</Template>
  <TotalTime>4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Marcella Pinna</dc:creator>
  <cp:lastModifiedBy>Antonella Bulciolu</cp:lastModifiedBy>
  <cp:revision>3</cp:revision>
  <cp:lastPrinted>2020-04-27T12:42:00Z</cp:lastPrinted>
  <dcterms:created xsi:type="dcterms:W3CDTF">2020-11-03T15:18:00Z</dcterms:created>
  <dcterms:modified xsi:type="dcterms:W3CDTF">2020-11-03T15:18:00Z</dcterms:modified>
</cp:coreProperties>
</file>