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DC01A8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53495451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6960C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ufficio del giudice per le indagini preliminari</w:t>
      </w:r>
      <w:r w:rsidR="006960C5" w:rsidRP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 </w:t>
      </w:r>
      <w:r w:rsid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e per l’udienza  preliminare </w:t>
      </w:r>
    </w:p>
    <w:p w:rsidR="002C7A06" w:rsidRPr="006960C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all’udienza G.I.P.</w:t>
      </w:r>
      <w:r w:rsidR="003B22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/G.U.P.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3B22B3" w:rsidRPr="003B22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18</w:t>
      </w:r>
      <w:r w:rsidR="003F021B" w:rsidRPr="003B22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3F021B" w:rsidRPr="003F02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06.</w:t>
      </w:r>
      <w:r w:rsidRPr="003F02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celebrati 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61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63"/>
        <w:gridCol w:w="1706"/>
        <w:gridCol w:w="2126"/>
        <w:gridCol w:w="1559"/>
      </w:tblGrid>
      <w:tr w:rsidR="00B85E38" w:rsidRPr="00135B99" w:rsidTr="00B85E38">
        <w:trPr>
          <w:trHeight w:val="492"/>
        </w:trPr>
        <w:tc>
          <w:tcPr>
            <w:tcW w:w="658" w:type="dxa"/>
            <w:vAlign w:val="center"/>
          </w:tcPr>
          <w:p w:rsidR="00B85E38" w:rsidRPr="00135B99" w:rsidRDefault="00B85E38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B85E38" w:rsidRPr="00135B99" w:rsidRDefault="00B85E38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B85E38" w:rsidRPr="00135B99" w:rsidRDefault="00B85E38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126" w:type="dxa"/>
            <w:vAlign w:val="center"/>
          </w:tcPr>
          <w:p w:rsidR="00B85E38" w:rsidRPr="00135B99" w:rsidRDefault="00B85E38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559" w:type="dxa"/>
          </w:tcPr>
          <w:p w:rsidR="00B85E38" w:rsidRPr="00E22AE7" w:rsidRDefault="00B85E38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orario</w:t>
            </w:r>
          </w:p>
          <w:p w:rsidR="00B85E38" w:rsidRPr="00E22AE7" w:rsidRDefault="00B85E38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trattazione</w:t>
            </w:r>
          </w:p>
        </w:tc>
      </w:tr>
      <w:tr w:rsidR="00B85E38" w:rsidRPr="00135B99" w:rsidTr="00B85E38">
        <w:trPr>
          <w:trHeight w:val="431"/>
        </w:trPr>
        <w:tc>
          <w:tcPr>
            <w:tcW w:w="658" w:type="dxa"/>
            <w:vAlign w:val="center"/>
          </w:tcPr>
          <w:p w:rsidR="00B85E38" w:rsidRPr="00135B99" w:rsidRDefault="00B85E38" w:rsidP="0069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1496/19</w:t>
            </w:r>
          </w:p>
        </w:tc>
        <w:tc>
          <w:tcPr>
            <w:tcW w:w="1706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280/20</w:t>
            </w:r>
          </w:p>
        </w:tc>
        <w:tc>
          <w:tcPr>
            <w:tcW w:w="2126" w:type="dxa"/>
          </w:tcPr>
          <w:p w:rsidR="00B85E38" w:rsidRPr="006960C5" w:rsidRDefault="00B85E38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9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GIP</w:t>
            </w:r>
          </w:p>
          <w:p w:rsidR="00B85E38" w:rsidRPr="006960C5" w:rsidRDefault="00B85E38" w:rsidP="006960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69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Repliche- lettura dispositivo </w:t>
            </w:r>
          </w:p>
        </w:tc>
        <w:tc>
          <w:tcPr>
            <w:tcW w:w="1559" w:type="dxa"/>
          </w:tcPr>
          <w:p w:rsidR="00B85E38" w:rsidRPr="00E22AE7" w:rsidRDefault="00B85E38" w:rsidP="006960C5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09.30</w:t>
            </w:r>
          </w:p>
        </w:tc>
      </w:tr>
      <w:tr w:rsidR="00B85E38" w:rsidRPr="00135B99" w:rsidTr="00B85E38">
        <w:trPr>
          <w:trHeight w:val="431"/>
        </w:trPr>
        <w:tc>
          <w:tcPr>
            <w:tcW w:w="658" w:type="dxa"/>
            <w:vAlign w:val="center"/>
          </w:tcPr>
          <w:p w:rsidR="00B85E38" w:rsidRPr="00135B99" w:rsidRDefault="00B85E38" w:rsidP="0069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1554/18</w:t>
            </w:r>
          </w:p>
        </w:tc>
        <w:tc>
          <w:tcPr>
            <w:tcW w:w="1706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889/17</w:t>
            </w:r>
          </w:p>
        </w:tc>
        <w:tc>
          <w:tcPr>
            <w:tcW w:w="2126" w:type="dxa"/>
          </w:tcPr>
          <w:p w:rsidR="00B85E38" w:rsidRPr="00474DDA" w:rsidRDefault="00B85E38" w:rsidP="006960C5">
            <w:pPr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B85E38" w:rsidRPr="00E22AE7" w:rsidRDefault="00B85E38" w:rsidP="006960C5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10.30</w:t>
            </w:r>
          </w:p>
        </w:tc>
      </w:tr>
      <w:tr w:rsidR="00B85E38" w:rsidRPr="00135B99" w:rsidTr="00B85E38">
        <w:trPr>
          <w:trHeight w:val="431"/>
        </w:trPr>
        <w:tc>
          <w:tcPr>
            <w:tcW w:w="658" w:type="dxa"/>
            <w:vAlign w:val="center"/>
          </w:tcPr>
          <w:p w:rsidR="00B85E38" w:rsidRPr="00135B99" w:rsidRDefault="00B85E38" w:rsidP="0069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3997/18</w:t>
            </w:r>
          </w:p>
        </w:tc>
        <w:tc>
          <w:tcPr>
            <w:tcW w:w="1706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1218/19</w:t>
            </w:r>
          </w:p>
        </w:tc>
        <w:tc>
          <w:tcPr>
            <w:tcW w:w="2126" w:type="dxa"/>
          </w:tcPr>
          <w:p w:rsidR="00B85E38" w:rsidRDefault="00B85E38" w:rsidP="006960C5">
            <w:r w:rsidRPr="00121C30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B85E38" w:rsidRPr="00AC2C01" w:rsidRDefault="00B85E38" w:rsidP="006960C5">
            <w:pPr>
              <w:ind w:right="-932"/>
              <w:rPr>
                <w:rFonts w:ascii="Times New Roman" w:hAnsi="Times New Roman" w:cs="Times New Roman"/>
              </w:rPr>
            </w:pPr>
            <w:r w:rsidRPr="00AC2C01">
              <w:rPr>
                <w:rFonts w:ascii="Times New Roman" w:hAnsi="Times New Roman" w:cs="Times New Roman"/>
              </w:rPr>
              <w:t xml:space="preserve">Ore </w:t>
            </w:r>
            <w:r>
              <w:rPr>
                <w:rFonts w:ascii="Times New Roman" w:hAnsi="Times New Roman" w:cs="Times New Roman"/>
              </w:rPr>
              <w:t>10.45</w:t>
            </w:r>
          </w:p>
        </w:tc>
      </w:tr>
      <w:tr w:rsidR="00B85E38" w:rsidRPr="00135B99" w:rsidTr="00B85E38">
        <w:trPr>
          <w:trHeight w:val="431"/>
        </w:trPr>
        <w:tc>
          <w:tcPr>
            <w:tcW w:w="658" w:type="dxa"/>
            <w:vAlign w:val="center"/>
          </w:tcPr>
          <w:p w:rsidR="00B85E38" w:rsidRPr="00135B99" w:rsidRDefault="00B85E38" w:rsidP="0069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1452/18</w:t>
            </w:r>
          </w:p>
        </w:tc>
        <w:tc>
          <w:tcPr>
            <w:tcW w:w="1706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254/19</w:t>
            </w:r>
          </w:p>
        </w:tc>
        <w:tc>
          <w:tcPr>
            <w:tcW w:w="2126" w:type="dxa"/>
          </w:tcPr>
          <w:p w:rsidR="00B85E38" w:rsidRDefault="00B85E38">
            <w:r w:rsidRPr="00BF7656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B85E38" w:rsidRPr="00E22AE7" w:rsidRDefault="00B85E38" w:rsidP="006960C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E22AE7">
              <w:rPr>
                <w:b w:val="0"/>
                <w:sz w:val="22"/>
                <w:szCs w:val="22"/>
                <w:u w:val="none"/>
                <w:lang w:eastAsia="it-IT"/>
              </w:rPr>
              <w:t>Ore 11.00</w:t>
            </w:r>
          </w:p>
        </w:tc>
      </w:tr>
      <w:tr w:rsidR="00B85E38" w:rsidRPr="00135B99" w:rsidTr="00B85E38">
        <w:trPr>
          <w:trHeight w:val="431"/>
        </w:trPr>
        <w:tc>
          <w:tcPr>
            <w:tcW w:w="658" w:type="dxa"/>
            <w:vAlign w:val="center"/>
          </w:tcPr>
          <w:p w:rsidR="00B85E38" w:rsidRDefault="00B85E38" w:rsidP="0069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38/18</w:t>
            </w:r>
          </w:p>
        </w:tc>
        <w:tc>
          <w:tcPr>
            <w:tcW w:w="1706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822/19</w:t>
            </w:r>
          </w:p>
        </w:tc>
        <w:tc>
          <w:tcPr>
            <w:tcW w:w="2126" w:type="dxa"/>
          </w:tcPr>
          <w:p w:rsidR="00B85E38" w:rsidRDefault="00B85E38">
            <w:r w:rsidRPr="00BF7656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B85E38" w:rsidRPr="00E22AE7" w:rsidRDefault="00B85E38" w:rsidP="006960C5">
            <w:pPr>
              <w:ind w:right="-932"/>
              <w:rPr>
                <w:rFonts w:ascii="Times New Roman" w:hAnsi="Times New Roman" w:cs="Times New Roman"/>
                <w:b/>
              </w:rPr>
            </w:pPr>
            <w:r w:rsidRPr="00E22AE7">
              <w:rPr>
                <w:rFonts w:ascii="Times New Roman" w:hAnsi="Times New Roman" w:cs="Times New Roman"/>
              </w:rPr>
              <w:t>Ore 11.15</w:t>
            </w:r>
          </w:p>
        </w:tc>
      </w:tr>
      <w:tr w:rsidR="00B85E38" w:rsidRPr="00135B99" w:rsidTr="00B85E38">
        <w:trPr>
          <w:trHeight w:val="431"/>
        </w:trPr>
        <w:tc>
          <w:tcPr>
            <w:tcW w:w="658" w:type="dxa"/>
            <w:vAlign w:val="center"/>
          </w:tcPr>
          <w:p w:rsidR="00B85E38" w:rsidRDefault="00B85E38" w:rsidP="0069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4003/2018</w:t>
            </w:r>
          </w:p>
        </w:tc>
        <w:tc>
          <w:tcPr>
            <w:tcW w:w="1706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1822/19</w:t>
            </w:r>
          </w:p>
        </w:tc>
        <w:tc>
          <w:tcPr>
            <w:tcW w:w="2126" w:type="dxa"/>
          </w:tcPr>
          <w:p w:rsidR="00B85E38" w:rsidRDefault="00B85E38">
            <w:r w:rsidRPr="00BF7656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B85E38" w:rsidRPr="00AC2C01" w:rsidRDefault="00B85E38" w:rsidP="006960C5">
            <w:pPr>
              <w:ind w:right="-932"/>
              <w:rPr>
                <w:rFonts w:ascii="Times New Roman" w:hAnsi="Times New Roman" w:cs="Times New Roman"/>
              </w:rPr>
            </w:pPr>
            <w:r w:rsidRPr="00AC2C01">
              <w:rPr>
                <w:rFonts w:ascii="Times New Roman" w:hAnsi="Times New Roman" w:cs="Times New Roman"/>
              </w:rPr>
              <w:t>Ore 11.30</w:t>
            </w:r>
          </w:p>
        </w:tc>
      </w:tr>
      <w:tr w:rsidR="00B85E38" w:rsidRPr="00135B99" w:rsidTr="00B85E38">
        <w:trPr>
          <w:trHeight w:val="431"/>
        </w:trPr>
        <w:tc>
          <w:tcPr>
            <w:tcW w:w="658" w:type="dxa"/>
            <w:vAlign w:val="center"/>
          </w:tcPr>
          <w:p w:rsidR="00B85E38" w:rsidRDefault="00B85E38" w:rsidP="0069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2527/16</w:t>
            </w:r>
          </w:p>
        </w:tc>
        <w:tc>
          <w:tcPr>
            <w:tcW w:w="1706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1224/18</w:t>
            </w:r>
          </w:p>
        </w:tc>
        <w:tc>
          <w:tcPr>
            <w:tcW w:w="2126" w:type="dxa"/>
          </w:tcPr>
          <w:p w:rsidR="00B85E38" w:rsidRDefault="00B85E38">
            <w:r w:rsidRPr="00BF7656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B85E38" w:rsidRPr="00AC2C01" w:rsidRDefault="00B85E38" w:rsidP="006960C5">
            <w:pPr>
              <w:ind w:right="-932"/>
              <w:rPr>
                <w:rFonts w:ascii="Times New Roman" w:hAnsi="Times New Roman" w:cs="Times New Roman"/>
              </w:rPr>
            </w:pPr>
            <w:r w:rsidRPr="00AC2C01">
              <w:rPr>
                <w:rFonts w:ascii="Times New Roman" w:hAnsi="Times New Roman" w:cs="Times New Roman"/>
              </w:rPr>
              <w:t>Ore 11.45</w:t>
            </w:r>
          </w:p>
        </w:tc>
      </w:tr>
      <w:tr w:rsidR="00B85E38" w:rsidRPr="00135B99" w:rsidTr="00B85E38">
        <w:trPr>
          <w:trHeight w:val="431"/>
        </w:trPr>
        <w:tc>
          <w:tcPr>
            <w:tcW w:w="658" w:type="dxa"/>
            <w:vAlign w:val="center"/>
          </w:tcPr>
          <w:p w:rsidR="00B85E38" w:rsidRDefault="00B85E38" w:rsidP="0069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3481/16</w:t>
            </w:r>
          </w:p>
        </w:tc>
        <w:tc>
          <w:tcPr>
            <w:tcW w:w="1706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40/17</w:t>
            </w:r>
          </w:p>
        </w:tc>
        <w:tc>
          <w:tcPr>
            <w:tcW w:w="2126" w:type="dxa"/>
          </w:tcPr>
          <w:p w:rsidR="00B85E38" w:rsidRDefault="00B85E38">
            <w:r w:rsidRPr="00BF7656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B85E38" w:rsidRPr="00AC2C01" w:rsidRDefault="00B85E38" w:rsidP="006960C5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12.00</w:t>
            </w:r>
          </w:p>
        </w:tc>
      </w:tr>
      <w:bookmarkEnd w:id="1"/>
    </w:tbl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5E38" w:rsidRDefault="00B85E3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B85E38" w:rsidRDefault="00B85E3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B85E38" w:rsidRDefault="00B85E3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B85E38" w:rsidRDefault="00B85E3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B85E38" w:rsidRDefault="00B85E3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B85E38" w:rsidRDefault="00B85E3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B85E38" w:rsidRDefault="00B85E3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B85E38" w:rsidRDefault="00B85E3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B85E38" w:rsidRDefault="00B85E3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503B3" w:rsidRDefault="00815F10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lastRenderedPageBreak/>
        <w:t>P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ROCEDIMENTI CHE SARANNO RINVIATI </w:t>
      </w:r>
      <w:r w:rsidR="00D503B3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41"/>
        <w:gridCol w:w="1584"/>
        <w:gridCol w:w="1981"/>
        <w:gridCol w:w="1836"/>
        <w:gridCol w:w="2146"/>
      </w:tblGrid>
      <w:tr w:rsidR="00B85E38" w:rsidTr="00B85E38">
        <w:tc>
          <w:tcPr>
            <w:tcW w:w="641" w:type="dxa"/>
          </w:tcPr>
          <w:p w:rsidR="00B85E38" w:rsidRPr="0017671F" w:rsidRDefault="00B85E38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584" w:type="dxa"/>
          </w:tcPr>
          <w:p w:rsidR="00B85E38" w:rsidRPr="0017671F" w:rsidRDefault="00B85E38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981" w:type="dxa"/>
          </w:tcPr>
          <w:p w:rsidR="00B85E38" w:rsidRPr="0017671F" w:rsidRDefault="00B85E38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1836" w:type="dxa"/>
          </w:tcPr>
          <w:p w:rsidR="00B85E38" w:rsidRPr="0017671F" w:rsidRDefault="00B85E38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2146" w:type="dxa"/>
          </w:tcPr>
          <w:p w:rsidR="00B85E38" w:rsidRPr="0017671F" w:rsidRDefault="00B85E38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RIO trattazione</w:t>
            </w:r>
          </w:p>
        </w:tc>
      </w:tr>
      <w:tr w:rsidR="00B85E38" w:rsidTr="00B85E38">
        <w:tc>
          <w:tcPr>
            <w:tcW w:w="641" w:type="dxa"/>
          </w:tcPr>
          <w:p w:rsidR="00B85E38" w:rsidRPr="00474DDA" w:rsidRDefault="00B85E38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84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2065/18</w:t>
            </w:r>
          </w:p>
        </w:tc>
        <w:tc>
          <w:tcPr>
            <w:tcW w:w="1981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3562/18</w:t>
            </w:r>
          </w:p>
        </w:tc>
        <w:tc>
          <w:tcPr>
            <w:tcW w:w="1836" w:type="dxa"/>
          </w:tcPr>
          <w:p w:rsidR="00B85E38" w:rsidRPr="006960C5" w:rsidRDefault="00B85E38" w:rsidP="006960C5">
            <w:pPr>
              <w:rPr>
                <w:sz w:val="24"/>
                <w:szCs w:val="24"/>
              </w:rPr>
            </w:pPr>
            <w:r w:rsidRPr="0069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2146" w:type="dxa"/>
          </w:tcPr>
          <w:p w:rsidR="00B85E38" w:rsidRPr="006960C5" w:rsidRDefault="00B85E38" w:rsidP="006960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 w:rsidRPr="0069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09:00 e segg.</w:t>
            </w:r>
          </w:p>
        </w:tc>
      </w:tr>
      <w:tr w:rsidR="00B85E38" w:rsidTr="00B85E38">
        <w:tc>
          <w:tcPr>
            <w:tcW w:w="641" w:type="dxa"/>
          </w:tcPr>
          <w:p w:rsidR="00B85E38" w:rsidRPr="00474DDA" w:rsidRDefault="00B85E38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84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2825/17</w:t>
            </w:r>
          </w:p>
        </w:tc>
        <w:tc>
          <w:tcPr>
            <w:tcW w:w="1981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1614/18</w:t>
            </w:r>
          </w:p>
        </w:tc>
        <w:tc>
          <w:tcPr>
            <w:tcW w:w="1836" w:type="dxa"/>
          </w:tcPr>
          <w:p w:rsidR="00B85E38" w:rsidRPr="006960C5" w:rsidRDefault="00B85E38" w:rsidP="006960C5">
            <w:pPr>
              <w:rPr>
                <w:sz w:val="24"/>
                <w:szCs w:val="24"/>
              </w:rPr>
            </w:pPr>
            <w:r w:rsidRPr="0069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2146" w:type="dxa"/>
          </w:tcPr>
          <w:p w:rsidR="00B85E38" w:rsidRDefault="00B85E38" w:rsidP="00B85E38">
            <w:pPr>
              <w:jc w:val="center"/>
            </w:pPr>
            <w:r w:rsidRPr="00B21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B85E38" w:rsidTr="00B85E38">
        <w:tc>
          <w:tcPr>
            <w:tcW w:w="641" w:type="dxa"/>
          </w:tcPr>
          <w:p w:rsidR="00B85E38" w:rsidRPr="00474DDA" w:rsidRDefault="00B85E38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84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2523/18</w:t>
            </w:r>
          </w:p>
        </w:tc>
        <w:tc>
          <w:tcPr>
            <w:tcW w:w="1981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384/19</w:t>
            </w:r>
          </w:p>
        </w:tc>
        <w:tc>
          <w:tcPr>
            <w:tcW w:w="1836" w:type="dxa"/>
          </w:tcPr>
          <w:p w:rsidR="00B85E38" w:rsidRPr="006960C5" w:rsidRDefault="00B85E38">
            <w:pPr>
              <w:rPr>
                <w:sz w:val="24"/>
                <w:szCs w:val="24"/>
              </w:rPr>
            </w:pPr>
            <w:r w:rsidRPr="0069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2146" w:type="dxa"/>
          </w:tcPr>
          <w:p w:rsidR="00B85E38" w:rsidRDefault="00B85E38" w:rsidP="00B85E38">
            <w:pPr>
              <w:jc w:val="center"/>
            </w:pPr>
            <w:r w:rsidRPr="00B21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B85E38" w:rsidTr="00B85E38">
        <w:tc>
          <w:tcPr>
            <w:tcW w:w="641" w:type="dxa"/>
          </w:tcPr>
          <w:p w:rsidR="00B85E38" w:rsidRPr="00474DDA" w:rsidRDefault="00B85E38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84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547/19</w:t>
            </w:r>
          </w:p>
        </w:tc>
        <w:tc>
          <w:tcPr>
            <w:tcW w:w="1981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34/2020</w:t>
            </w:r>
          </w:p>
        </w:tc>
        <w:tc>
          <w:tcPr>
            <w:tcW w:w="1836" w:type="dxa"/>
          </w:tcPr>
          <w:p w:rsidR="00B85E38" w:rsidRPr="006960C5" w:rsidRDefault="00B85E38">
            <w:pPr>
              <w:rPr>
                <w:sz w:val="24"/>
                <w:szCs w:val="24"/>
              </w:rPr>
            </w:pPr>
            <w:r w:rsidRPr="0069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2146" w:type="dxa"/>
          </w:tcPr>
          <w:p w:rsidR="00B85E38" w:rsidRDefault="00B85E38" w:rsidP="00B85E38">
            <w:pPr>
              <w:jc w:val="center"/>
            </w:pPr>
            <w:r w:rsidRPr="00B21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B85E38" w:rsidTr="00B85E38">
        <w:tc>
          <w:tcPr>
            <w:tcW w:w="641" w:type="dxa"/>
          </w:tcPr>
          <w:p w:rsidR="00B85E38" w:rsidRPr="00474DDA" w:rsidRDefault="00B85E38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84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2263/14</w:t>
            </w:r>
          </w:p>
        </w:tc>
        <w:tc>
          <w:tcPr>
            <w:tcW w:w="1981" w:type="dxa"/>
          </w:tcPr>
          <w:p w:rsidR="00B85E38" w:rsidRPr="006960C5" w:rsidRDefault="00B85E38" w:rsidP="006960C5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960C5">
              <w:rPr>
                <w:b w:val="0"/>
                <w:szCs w:val="24"/>
                <w:u w:val="none"/>
                <w:lang w:eastAsia="it-IT"/>
              </w:rPr>
              <w:t>1144/18</w:t>
            </w:r>
          </w:p>
        </w:tc>
        <w:tc>
          <w:tcPr>
            <w:tcW w:w="1836" w:type="dxa"/>
          </w:tcPr>
          <w:p w:rsidR="00B85E38" w:rsidRPr="006960C5" w:rsidRDefault="00B85E38" w:rsidP="006960C5">
            <w:pPr>
              <w:rPr>
                <w:sz w:val="24"/>
                <w:szCs w:val="24"/>
              </w:rPr>
            </w:pPr>
            <w:r w:rsidRPr="0069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2146" w:type="dxa"/>
          </w:tcPr>
          <w:p w:rsidR="00B85E38" w:rsidRDefault="00B85E38" w:rsidP="00B85E38">
            <w:pPr>
              <w:jc w:val="center"/>
            </w:pPr>
            <w:r w:rsidRPr="00B21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</w:tbl>
    <w:p w:rsidR="00B85E38" w:rsidRDefault="00B85E3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5E38" w:rsidRDefault="00B85E3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5E38" w:rsidRDefault="00B85E3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5E38" w:rsidRDefault="00B85E3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5E38" w:rsidRDefault="00B85E3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5E38" w:rsidRDefault="00B85E3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5E38" w:rsidRDefault="00B85E3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5E38" w:rsidRDefault="00B85E3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5E38" w:rsidRDefault="00B85E3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Pr="00AC3592" w:rsidRDefault="00D503B3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6960C5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60C5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gi</w:t>
      </w:r>
      <w:r w:rsidR="006960C5">
        <w:rPr>
          <w:rFonts w:ascii="Times New Roman" w:eastAsia="Times New Roman" w:hAnsi="Times New Roman" w:cs="Times New Roman"/>
          <w:sz w:val="24"/>
          <w:szCs w:val="24"/>
          <w:lang w:eastAsia="it-IT"/>
        </w:rPr>
        <w:t>ugn</w:t>
      </w:r>
      <w:r w:rsidR="006960C5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o 2020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503B3" w:rsidRPr="00AC3592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D59E7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Giudice</w:t>
      </w:r>
    </w:p>
    <w:p w:rsidR="00D503B3" w:rsidRPr="00AC3592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Marco Contu</w:t>
      </w: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503B3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A8" w:rsidRDefault="00DC01A8" w:rsidP="008F7427">
      <w:pPr>
        <w:spacing w:after="0" w:line="240" w:lineRule="auto"/>
      </w:pPr>
      <w:r>
        <w:separator/>
      </w:r>
    </w:p>
  </w:endnote>
  <w:endnote w:type="continuationSeparator" w:id="0">
    <w:p w:rsidR="00DC01A8" w:rsidRDefault="00DC01A8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A8" w:rsidRDefault="00DC01A8" w:rsidP="008F7427">
      <w:pPr>
        <w:spacing w:after="0" w:line="240" w:lineRule="auto"/>
      </w:pPr>
      <w:r>
        <w:separator/>
      </w:r>
    </w:p>
  </w:footnote>
  <w:footnote w:type="continuationSeparator" w:id="0">
    <w:p w:rsidR="00DC01A8" w:rsidRDefault="00DC01A8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838A1"/>
    <w:rsid w:val="00094AD7"/>
    <w:rsid w:val="000950A8"/>
    <w:rsid w:val="000C0FBF"/>
    <w:rsid w:val="00104BD5"/>
    <w:rsid w:val="00110DBC"/>
    <w:rsid w:val="00135B99"/>
    <w:rsid w:val="001369C1"/>
    <w:rsid w:val="001D72F2"/>
    <w:rsid w:val="0026182F"/>
    <w:rsid w:val="00271899"/>
    <w:rsid w:val="002C0A74"/>
    <w:rsid w:val="002C7A06"/>
    <w:rsid w:val="00377CE2"/>
    <w:rsid w:val="003B22B3"/>
    <w:rsid w:val="003C68A2"/>
    <w:rsid w:val="003F021B"/>
    <w:rsid w:val="0040473D"/>
    <w:rsid w:val="0043137B"/>
    <w:rsid w:val="0047144D"/>
    <w:rsid w:val="00474DDA"/>
    <w:rsid w:val="004C1F2C"/>
    <w:rsid w:val="004D364B"/>
    <w:rsid w:val="00501DCA"/>
    <w:rsid w:val="00585195"/>
    <w:rsid w:val="00605ECE"/>
    <w:rsid w:val="00611B69"/>
    <w:rsid w:val="006960C5"/>
    <w:rsid w:val="006D2E50"/>
    <w:rsid w:val="007375C8"/>
    <w:rsid w:val="007413AE"/>
    <w:rsid w:val="0077301E"/>
    <w:rsid w:val="007801B0"/>
    <w:rsid w:val="00790EB7"/>
    <w:rsid w:val="007A7BB4"/>
    <w:rsid w:val="007B5EF9"/>
    <w:rsid w:val="007E2D37"/>
    <w:rsid w:val="00815F10"/>
    <w:rsid w:val="0086141B"/>
    <w:rsid w:val="00896FAD"/>
    <w:rsid w:val="008F7427"/>
    <w:rsid w:val="0092637C"/>
    <w:rsid w:val="009301B0"/>
    <w:rsid w:val="00965620"/>
    <w:rsid w:val="00977BB2"/>
    <w:rsid w:val="009862F1"/>
    <w:rsid w:val="009B6BC3"/>
    <w:rsid w:val="009C40EC"/>
    <w:rsid w:val="009F0B01"/>
    <w:rsid w:val="00A3607F"/>
    <w:rsid w:val="00AA35C5"/>
    <w:rsid w:val="00AB2280"/>
    <w:rsid w:val="00AC2C01"/>
    <w:rsid w:val="00AC3592"/>
    <w:rsid w:val="00AC77F8"/>
    <w:rsid w:val="00AF25DC"/>
    <w:rsid w:val="00B44972"/>
    <w:rsid w:val="00B73775"/>
    <w:rsid w:val="00B85DD6"/>
    <w:rsid w:val="00B85E38"/>
    <w:rsid w:val="00B94109"/>
    <w:rsid w:val="00B95628"/>
    <w:rsid w:val="00BA6848"/>
    <w:rsid w:val="00BB26CE"/>
    <w:rsid w:val="00BB679E"/>
    <w:rsid w:val="00BC5951"/>
    <w:rsid w:val="00C14545"/>
    <w:rsid w:val="00C218C0"/>
    <w:rsid w:val="00C237E7"/>
    <w:rsid w:val="00C6215F"/>
    <w:rsid w:val="00C872AA"/>
    <w:rsid w:val="00CC29BA"/>
    <w:rsid w:val="00D05983"/>
    <w:rsid w:val="00D3710F"/>
    <w:rsid w:val="00D503B3"/>
    <w:rsid w:val="00DB277B"/>
    <w:rsid w:val="00DC01A8"/>
    <w:rsid w:val="00DD59E7"/>
    <w:rsid w:val="00E20A8F"/>
    <w:rsid w:val="00E22AE7"/>
    <w:rsid w:val="00E24EFA"/>
    <w:rsid w:val="00E43854"/>
    <w:rsid w:val="00E52487"/>
    <w:rsid w:val="00EB0BB1"/>
    <w:rsid w:val="00F05D43"/>
    <w:rsid w:val="00F215F1"/>
    <w:rsid w:val="00F56694"/>
    <w:rsid w:val="00F73AEC"/>
    <w:rsid w:val="00FC49ED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CD1C-6B31-40B4-8ACA-01337783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2020-06-12T11:59:00Z</cp:lastPrinted>
  <dcterms:created xsi:type="dcterms:W3CDTF">2020-06-12T15:59:00Z</dcterms:created>
  <dcterms:modified xsi:type="dcterms:W3CDTF">2020-06-12T17:31:00Z</dcterms:modified>
</cp:coreProperties>
</file>